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rFonts w:ascii="Calibri" w:cs="Calibri" w:eastAsia="Calibri" w:hAnsi="Calibri"/>
          <w:sz w:val="40"/>
          <w:szCs w:val="40"/>
          <w:u w:val="single"/>
        </w:rPr>
      </w:pPr>
      <w:r w:rsidDel="00000000" w:rsidR="00000000" w:rsidRPr="00000000">
        <w:rPr>
          <w:rFonts w:ascii="Calibri" w:cs="Calibri" w:eastAsia="Calibri" w:hAnsi="Calibri"/>
          <w:sz w:val="40"/>
          <w:szCs w:val="40"/>
          <w:u w:val="single"/>
          <w:rtl w:val="0"/>
        </w:rPr>
        <w:t xml:space="preserve">Communication Award</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een designprijs voor de vernieuwende ontwikkeling en vormgeving van letters, verpakkingen en gedrukte media, en voor nieuwe media of nieuwe toepassingen van bestaande die de communicatie naar de consument op originele wijze verbetert en/of verandert.</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Souvenirs voor het Museum Plantin-Moretus (Antwerpen)</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 verbouwingen door architectenbureau Voet en De Brabandere heropende het Museum Plantin-Moretus in september 2016 de deuren. In dit Antwerpse museum, Unesco – werelderfgoed, staan de oudste drukpersen ter wereld, en liggen loden letters en eeuwenoude boeken in een stadspaleis tentoon. De heropening was ook het uitgelezen moment om een nieuwe serie museumsouvenirs te bedenken. Die taak kreeg Kastaar toegewezen, het collectief van An Eisendrath en Stoffel Van den Bergh, die zowel grafisch ontwerpers als drukkers zijn (net als Plantijn in zijn tijd). Zij doken in de archieven en haalden handgesneden houtblokprintblokken boven van botanische tekeningen, dieren en andere illustraties. En eeuwenoude letters. Met die ingrediënten maakten ze hippe postkaarten, onderzettertjes, zakjes voor plantenzaden, schriftjes en bladwijzers die in de museumshop te koop zijn. In de heropeningsmaand ging Kastaar ook de stad in met twee fietsen met drukpersen op, die mensen mobiel konden gebruiken om zélf afdrukken te maken. Print is op deze manier nog lang niet dood. De collectie kreeg alvast de eerste Vlaamse Museum Product Award en een Silver European Design Award.  </w:t>
      </w:r>
    </w:p>
    <w:p w:rsidR="00000000" w:rsidDel="00000000" w:rsidP="00000000" w:rsidRDefault="00000000" w:rsidRPr="00000000">
      <w:pPr>
        <w:widowControl w:val="0"/>
        <w:ind w:left="72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Voetbalmagazine Puskás</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Diepgravende verhalen brengen over voetbal, dat is wat het nieuwe Vlaamse magazine </w:t>
      </w:r>
      <w:r w:rsidDel="00000000" w:rsidR="00000000" w:rsidRPr="00000000">
        <w:rPr>
          <w:rFonts w:ascii="Calibri" w:cs="Calibri" w:eastAsia="Calibri" w:hAnsi="Calibri"/>
          <w:i w:val="1"/>
          <w:sz w:val="28"/>
          <w:szCs w:val="28"/>
          <w:rtl w:val="0"/>
        </w:rPr>
        <w:t xml:space="preserve">Puskás</w:t>
      </w:r>
      <w:r w:rsidDel="00000000" w:rsidR="00000000" w:rsidRPr="00000000">
        <w:rPr>
          <w:rFonts w:ascii="Calibri" w:cs="Calibri" w:eastAsia="Calibri" w:hAnsi="Calibri"/>
          <w:sz w:val="28"/>
          <w:szCs w:val="28"/>
          <w:rtl w:val="0"/>
        </w:rPr>
        <w:t xml:space="preserve"> doet, van uitgeverij Cascade en collectief Heren Vertrekt. De hoofdredacteurs kiezen voor </w:t>
      </w:r>
      <w:r w:rsidDel="00000000" w:rsidR="00000000" w:rsidRPr="00000000">
        <w:rPr>
          <w:rFonts w:ascii="Calibri" w:cs="Calibri" w:eastAsia="Calibri" w:hAnsi="Calibri"/>
          <w:i w:val="1"/>
          <w:sz w:val="28"/>
          <w:szCs w:val="28"/>
          <w:rtl w:val="0"/>
        </w:rPr>
        <w:t xml:space="preserve">longreads</w:t>
      </w:r>
      <w:r w:rsidDel="00000000" w:rsidR="00000000" w:rsidRPr="00000000">
        <w:rPr>
          <w:rFonts w:ascii="Calibri" w:cs="Calibri" w:eastAsia="Calibri" w:hAnsi="Calibri"/>
          <w:sz w:val="28"/>
          <w:szCs w:val="28"/>
          <w:rtl w:val="0"/>
        </w:rPr>
        <w:t xml:space="preserve"> van begeesterde schrijvers, voor sterke beeldverhalen van goede fotografen en voor geestige weetjes. Bovendien coveren zij alles aspecten van de sport:  niet alleen  gekende en minder gekende spelers en trainers, maar ook verzorgers, onderhoudsmensen, en fans… Vormgevers van dienst zijn Pieter Willems van grafisch bureau Pjotr en zijn collega Brecht Van Stappen. In de lay-out hebben zij zich laten inspireren door het spel, zoals lijnen van het veld of de emblemen van ploegen. Zowel vormelijk als inhoudelijk slaagt Puskás er in om lezers op een nieuwe en frisse manier te kijken naar de populaire sport die voetbal is. Voor wie het niet wist: Ferenc Puskas was een Hongaarse spits uit de jaren vijftig van de vorige eeuw.</w:t>
      </w:r>
    </w:p>
    <w:p w:rsidR="00000000" w:rsidDel="00000000" w:rsidP="00000000" w:rsidRDefault="00000000" w:rsidRPr="00000000">
      <w:pPr>
        <w:widowControl w:val="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Vollebak Vennestraat </w:t>
      </w:r>
      <w:r w:rsidDel="00000000" w:rsidR="00000000" w:rsidRPr="00000000">
        <w:rPr>
          <w:rFonts w:ascii="Calibri" w:cs="Calibri" w:eastAsia="Calibri" w:hAnsi="Calibri"/>
          <w:sz w:val="28"/>
          <w:szCs w:val="28"/>
          <w:rtl w:val="0"/>
        </w:rPr>
        <w:t xml:space="preserve">buurtproject</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Een buurt bijeenbrengen in een mooie straat, dat is al enkele jaren de bedoeling van het project </w:t>
      </w:r>
      <w:r w:rsidDel="00000000" w:rsidR="00000000" w:rsidRPr="00000000">
        <w:rPr>
          <w:rFonts w:ascii="Calibri" w:cs="Calibri" w:eastAsia="Calibri" w:hAnsi="Calibri"/>
          <w:i w:val="1"/>
          <w:sz w:val="28"/>
          <w:szCs w:val="28"/>
          <w:rtl w:val="0"/>
        </w:rPr>
        <w:t xml:space="preserve">Vollebak Vennestraat</w:t>
      </w:r>
      <w:r w:rsidDel="00000000" w:rsidR="00000000" w:rsidRPr="00000000">
        <w:rPr>
          <w:rFonts w:ascii="Calibri" w:cs="Calibri" w:eastAsia="Calibri" w:hAnsi="Calibri"/>
          <w:sz w:val="28"/>
          <w:szCs w:val="28"/>
          <w:rtl w:val="0"/>
        </w:rPr>
        <w:t xml:space="preserve"> in de multiculturele Vennestraat in Genk die al een tijdje met leegstand te kampen had. Een breed scala aan verschillende initiatieven werd daarom georganiseerd: van etentjes aan een gemeenschappelijke tafel tot een groentemarkt, affiches, winkelaankledingen en al dan niet tijdelijk straatmeubilair. VZW Het Labo bedacht de huisstijl, lettertypes en kleuren die al die kleine projecten bijeenbrengt. Ze kozen een eenvoudig symbool: de bak. De typisch blauwe groentebakken werden in de straat geplaatst, tot metershoog gestapeld. Soms gevuld met groenten en bloemen bovendien. Hetzelfde blauw komt terug op affiches, folders en het programmaboekje en straatkrantje. Daarin worden de winkeliers, restaurateurs en handelaars uit de buurt voorgesteld op een frisse en hedendaagse manier, in een open en toegankelijke lay-out en met oog voor goede fotografie. Er werd een maaltijdbox in een weckpot samengesteld met ingrediënten van in de straat, en placemats en tafellakens ontworpen. Telkens met oog voor de huisstijl van de straat. </w:t>
      </w:r>
    </w:p>
    <w:p w:rsidR="00000000" w:rsidDel="00000000" w:rsidP="00000000" w:rsidRDefault="00000000" w:rsidRPr="00000000">
      <w:pPr>
        <w:widowControl w:val="0"/>
        <w:ind w:left="72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40"/>
          <w:szCs w:val="40"/>
          <w:u w:val="single"/>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40"/>
          <w:szCs w:val="40"/>
          <w:u w:val="single"/>
        </w:rPr>
      </w:pPr>
      <w:r w:rsidDel="00000000" w:rsidR="00000000" w:rsidRPr="00000000">
        <w:rPr>
          <w:rFonts w:ascii="Calibri" w:cs="Calibri" w:eastAsia="Calibri" w:hAnsi="Calibri"/>
          <w:sz w:val="40"/>
          <w:szCs w:val="40"/>
          <w:u w:val="single"/>
          <w:rtl w:val="0"/>
        </w:rPr>
        <w:t xml:space="preserve">Design-led Crafts</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een designprijs voor een uniek of in kleine serie vervaardigd object met een buitengewone vormgeving en esthetiek gecombineerd met excellent vakmanschap en innovatief materiaalgebruik, bestemd voor consumenten die uit zijn op duurzaamheid, originaliteit, exclusiviteit, esthetiek en hoogwaardige afwerking.</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Kommen A+A</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 er een plusteken staat in de naam van deze collectie van drie kommen is niet meer dan logisch. De twee A’s verwijzen naar keramist Ann Van Hoey en naar Den Ateljee, een maatwerkplaats voor mensen met een beperking. Van Hoey ontwierp een object dat in kleine serie, en vooral op het eigen tempo van elke werknemer, gemaakt kon worden in een zogenaamde</w:t>
      </w:r>
      <w:r w:rsidDel="00000000" w:rsidR="00000000" w:rsidRPr="00000000">
        <w:rPr>
          <w:rFonts w:ascii="Calibri" w:cs="Calibri" w:eastAsia="Calibri" w:hAnsi="Calibri"/>
          <w:i w:val="1"/>
          <w:sz w:val="28"/>
          <w:szCs w:val="28"/>
          <w:rtl w:val="0"/>
        </w:rPr>
        <w:t xml:space="preserve"> jigger jolley</w:t>
      </w:r>
      <w:r w:rsidDel="00000000" w:rsidR="00000000" w:rsidRPr="00000000">
        <w:rPr>
          <w:rFonts w:ascii="Calibri" w:cs="Calibri" w:eastAsia="Calibri" w:hAnsi="Calibri"/>
          <w:sz w:val="28"/>
          <w:szCs w:val="28"/>
          <w:rtl w:val="0"/>
        </w:rPr>
        <w:t xml:space="preserve">-machine die in de werkplaats staat.  Een arbeider vult een mal op met klei, en draait vervolgens met een matrijs in de kom rond zodat overtollige klei weggenomen wordt en de binnenkant uniform en glad is. Daarna wordt de binnenkant geglazuurd. </w:t>
      </w:r>
      <w:r w:rsidDel="00000000" w:rsidR="00000000" w:rsidRPr="00000000">
        <w:rPr>
          <w:rFonts w:ascii="Calibri" w:cs="Calibri" w:eastAsia="Calibri" w:hAnsi="Calibri"/>
          <w:sz w:val="27"/>
          <w:szCs w:val="27"/>
          <w:highlight w:val="white"/>
          <w:rtl w:val="0"/>
        </w:rPr>
        <w:t xml:space="preserve">Ann Van Hoey klopte aan bij 3D-tekenaar </w:t>
      </w:r>
      <w:hyperlink r:id="rId5">
        <w:r w:rsidDel="00000000" w:rsidR="00000000" w:rsidRPr="00000000">
          <w:rPr>
            <w:rFonts w:ascii="Calibri" w:cs="Calibri" w:eastAsia="Calibri" w:hAnsi="Calibri"/>
            <w:color w:val="2d5ff6"/>
            <w:sz w:val="27"/>
            <w:szCs w:val="27"/>
            <w:highlight w:val="white"/>
            <w:u w:val="single"/>
            <w:rtl w:val="0"/>
          </w:rPr>
          <w:t xml:space="preserve">Peter Donders</w:t>
        </w:r>
      </w:hyperlink>
      <w:r w:rsidDel="00000000" w:rsidR="00000000" w:rsidRPr="00000000">
        <w:rPr>
          <w:rFonts w:ascii="Calibri" w:cs="Calibri" w:eastAsia="Calibri" w:hAnsi="Calibri"/>
          <w:sz w:val="27"/>
          <w:szCs w:val="27"/>
          <w:highlight w:val="white"/>
          <w:rtl w:val="0"/>
        </w:rPr>
        <w:t xml:space="preserve"> en met die tekeningen gingen ze naar 3D-printingbedrijf </w:t>
      </w:r>
      <w:hyperlink r:id="rId6">
        <w:r w:rsidDel="00000000" w:rsidR="00000000" w:rsidRPr="00000000">
          <w:rPr>
            <w:rFonts w:ascii="Calibri" w:cs="Calibri" w:eastAsia="Calibri" w:hAnsi="Calibri"/>
            <w:color w:val="2d5ff6"/>
            <w:sz w:val="27"/>
            <w:szCs w:val="27"/>
            <w:highlight w:val="white"/>
            <w:u w:val="single"/>
            <w:rtl w:val="0"/>
          </w:rPr>
          <w:t xml:space="preserve">Materialise</w:t>
        </w:r>
      </w:hyperlink>
      <w:r w:rsidDel="00000000" w:rsidR="00000000" w:rsidRPr="00000000">
        <w:rPr>
          <w:rFonts w:ascii="Calibri" w:cs="Calibri" w:eastAsia="Calibri" w:hAnsi="Calibri"/>
          <w:sz w:val="27"/>
          <w:szCs w:val="27"/>
          <w:highlight w:val="white"/>
          <w:rtl w:val="0"/>
        </w:rPr>
        <w:t xml:space="preserve">. Materialise maakte een prototype in harde kunststof van de 3D tekening. Dat prototype was de basis om een ‘zacht’ model in siliconen op te maken, dat dan kan gebruikt om naadloze plaasteren mallen te maken die passen in de bestaande machines van Den Ateljee. </w:t>
      </w:r>
      <w:r w:rsidDel="00000000" w:rsidR="00000000" w:rsidRPr="00000000">
        <w:rPr>
          <w:rFonts w:ascii="Calibri" w:cs="Calibri" w:eastAsia="Calibri" w:hAnsi="Calibri"/>
          <w:sz w:val="28"/>
          <w:szCs w:val="28"/>
          <w:rtl w:val="0"/>
        </w:rPr>
        <w:t xml:space="preserve">Designlabel Serax tenslotte verdeelt de 1.000 unieke kommen. Handgemaakt, professioneel én sociaal, dus. </w:t>
      </w:r>
    </w:p>
    <w:p w:rsidR="00000000" w:rsidDel="00000000" w:rsidP="00000000" w:rsidRDefault="00000000" w:rsidRPr="00000000">
      <w:pPr>
        <w:widowControl w:val="0"/>
        <w:ind w:left="72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Monsieur Tricot</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Een collectie gebreide lampen, dat is Monsieur Tricot. Of beter: een collectie gebreide hoezen over doorzichtige polycarbonaat lampions. Ilia Sigi Eckhardt breit zelf de hoezen. Niet met breinaalden, Ilia gebruikt zijn vingers en, gek genoeg, een haakpen. Hij groeide op in het Antwerpse brei-atelier van zijn moeder Hilde Frunt (prototypeleverancier voor het tricot van Raf Simons, Ann Demeulemeester en Dries Van Noten) en kent dus de knepen van het vak. Opmerkelijk is dat er ook een outdoorversie van de gebreide lampen bestaat, met zeiltouw en met speciale kabels en aansluitingen. Er bestaat een versie in wit en zwart. Dat Ilia over alles nagedacht heeft, is duidelijk: op zijn website krijg je een uitgebreide handleiding die uitlegt hoe de hoes verwijderd kan worden om te poetsen of lampen te vervangen. En ja hoor, een inbussleuteltje nr. 5 volstaat. Je hoeft er de breinaalden niet voor boven te halen. </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Tableskin tafelkleed en servetten</w:t>
      </w:r>
    </w:p>
    <w:p w:rsidR="00000000" w:rsidDel="00000000" w:rsidP="00000000" w:rsidRDefault="00000000" w:rsidRPr="00000000">
      <w:pPr>
        <w:widowControl w:val="0"/>
        <w:contextualSpacing w:val="0"/>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Een tafellaken gemaakt van een reeënhuid, dat was het beeld dat de Limburgse ontwerper Lore Langendries voor ogen had. Ze klopte aan bij linnenfabrikant Verilin uit Heule die samen met haar op zoek gingen naar de perfecte uitwerking van dat beeld. De oplossing werd gevonden in een jacquard weefsel van de fijnste kwaliteit: het linnen wordt niet eerst geweven en dan bedrukt, maar de foto wordt meteen in de stof verwerkt. Dat is opmerkelijk want de basis van het ontwerp van dit tafellaken ligt dus niet in een klassiek textielontwerp maar in een digitale foto waarvan de pixels omgezet zijn in een weefprogramma. De keuze van de bindingen, het basismateriaal en de configuratie van het weefgetouw was cruciaal om de foto zo gedetailleerd mogelijk te vertalen. De haren die zichtbaar zijn op de servetten zijn niet die van een zachte reerug zoals op het laken, maar zijn als weerborstels van opstaande haren. Net zo proper, die afgeveegde mond dus.  </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40"/>
          <w:szCs w:val="40"/>
          <w:u w:val="single"/>
          <w:rtl w:val="0"/>
        </w:rPr>
        <w:t xml:space="preserve">Ecodesign Award by OVAM</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een designprijs voor producten of diensten ontwikkeld volgens de principes van ecodesign of met een positieve invloed op het milieu. Dit zijn producten of diensten  die hun gebruiksfunctie optimaliseren, alternatieve grondstoffen gebruiken, materialen of hulpbronnen efficiënt inzetten en efficiënt en duurzaam geproduceerd worden. Ze hebben een lage milieuimpact, doorheen alle fasen van hun levenscyclus. Zo garanderen ze een lange levensduur en kan het materiaal opnieuw ingezet worden op het einde van hun levenscyclus. </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H-bench, outdoormeubilair </w:t>
      </w:r>
    </w:p>
    <w:p w:rsidR="00000000" w:rsidDel="00000000" w:rsidP="00000000" w:rsidRDefault="00000000" w:rsidRPr="00000000">
      <w:pPr>
        <w:widowControl w:val="0"/>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 yoghurtpotjes, botervlootjes, plastic zakken, die u in de roze vuilniszak gooit, kunnen wel degelijk een nut hebben. Als publieke zitbank bijvoorbeeld. ECO-oh!, een recycleerder uit Limburg, verwerkt het gemengde kunststofafval tot korrels die in een spuitgietmachine nieuwe objecten kunnen maken. Dit materiaal is duurzaam, kleurvast, doorstaat weer en wind, is splintervrij, vraagt nauwelijks onderhoud en is beschikbaar in diverse kleuren; donkergrijs, middengrijs, lichtgrijs, pastelgroen, pastelblauw en beige. Ideaal dus voor buitengebruik, dachten ze bij Eco-oh. Niet alleen Koen Vanmechelen gebruikte dat materiaal voor zijn vogelkooi op de Biennale van Venetië deze zomer… Ook  ontwerpers Wim en Bob Segers werden uitgedaagd en zij bedachten er deze H-Bench mee: in feite slechts twee verschillende modules die geschakeld kunnen worden en zo een eindeloze bank kunnen vormen, met of zonder rugleuning. Daar kan elke landschapsarchitect mee aan de slag. </w:t>
      </w:r>
    </w:p>
    <w:p w:rsidR="00000000" w:rsidDel="00000000" w:rsidP="00000000" w:rsidRDefault="00000000" w:rsidRPr="00000000">
      <w:pPr>
        <w:widowControl w:val="0"/>
        <w:ind w:left="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Post-couture Antwerp, modecollectie </w:t>
      </w:r>
    </w:p>
    <w:p w:rsidR="00000000" w:rsidDel="00000000" w:rsidP="00000000" w:rsidRDefault="00000000" w:rsidRPr="00000000">
      <w:pPr>
        <w:widowControl w:val="0"/>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Fast fashion, grote modeketens en drukke winkelstraten met volgepropte winkels met té goedkope kledij brengen problemen mee als lageloonproductie en teveel weggegooid textiel. Dat kan anders, vond Nederlander Martijn Van Strien, die een open source platform ontwikkelde waar je op maat kleding kan bestellen. Of je kan er ook patronen kopen om thuis zélf aan de slag te gaan.  Oorspronkelijk ontwikkeld in Rotterdam bestaat er nu ook een Post-Couture versie in Antwerpen. Van Strien zocht en vond vijf jonge ontwerpers: Kjell de Meersman, Sofie Nieuwborg, Emmanuel Ryngaert, Sofie Gaudaen en Marie-Sophie Beinke die een samenhangende collectie tekenden.  De kledingstukken bestel je online, maar moet je thuis zelf nog in elkaar steken, via een speciale assemblagetechniek waar geen stikken voor nodig is. Als materialen kozen ze collectief voor een mix van Franse wol en Belgische (gerecycleerde) polyester. Ook zijn de patronen te koop. De downloadbare patronen kosten tussen 10 en 25 euro, de bouwpakketten voor de kledingstukken zelf variëren tussen 120 en 900 euro. </w:t>
      </w:r>
    </w:p>
    <w:p w:rsidR="00000000" w:rsidDel="00000000" w:rsidP="00000000" w:rsidRDefault="00000000" w:rsidRPr="00000000">
      <w:pPr>
        <w:widowControl w:val="0"/>
        <w:ind w:left="36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3. </w:t>
      </w:r>
      <w:r w:rsidDel="00000000" w:rsidR="00000000" w:rsidRPr="00000000">
        <w:rPr>
          <w:rFonts w:ascii="Calibri" w:cs="Calibri" w:eastAsia="Calibri" w:hAnsi="Calibri"/>
          <w:b w:val="1"/>
          <w:sz w:val="28"/>
          <w:szCs w:val="28"/>
          <w:rtl w:val="0"/>
        </w:rPr>
        <w:t xml:space="preserve">Xant M, windturbine</w:t>
      </w:r>
    </w:p>
    <w:p w:rsidR="00000000" w:rsidDel="00000000" w:rsidP="00000000" w:rsidRDefault="00000000" w:rsidRPr="00000000">
      <w:pPr>
        <w:widowControl w:val="0"/>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Ondertussen zijn we gewend geraakt aan windturbines langs snelwegen, bij industrieparken of ergens te midden het Vlaamse landschap. Energie opwekken door de wind is een eeuwenoud gebruik, dat vandaag opnieuw erg relevant wordt om het gebruik van fossiele brandstoffen en kernenergie te verminderen. </w:t>
      </w:r>
      <w:r w:rsidDel="00000000" w:rsidR="00000000" w:rsidRPr="00000000">
        <w:rPr>
          <w:rFonts w:ascii="Calibri" w:cs="Calibri" w:eastAsia="Calibri" w:hAnsi="Calibri"/>
          <w:sz w:val="28"/>
          <w:szCs w:val="28"/>
          <w:rtl w:val="0"/>
        </w:rPr>
        <w:t xml:space="preserve">Ook bij de vormgeving van een windturbine kan nog meer nagedacht worden over duurzaamheid, vinden ze bij Xant.  Niet alleen op technisch vlak door bijvoorbeeld basic recycleerbare materialen te gebruiken en de bladen een efficiëntere vorm te geven, maar ook door transporteerbaar te maken op één vrachtwagen én het mogelijk te maken om op te bouwen zonder kraan, via een soort kantelsysteem. Ze zijn bovendien extra stil en toepasbaar zonder aansluiting op het klassieke elektriciteitsnet. De klant kan ze zelfs geleverd krijgen in de eigen merkkleuren. Die wil je in het zicht hebben.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40"/>
          <w:szCs w:val="40"/>
          <w:u w:val="single"/>
          <w:rtl w:val="0"/>
        </w:rPr>
        <w:t xml:space="preserve">Efficiency Award</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Calibri" w:cs="Calibri" w:eastAsia="Calibri" w:hAnsi="Calibri"/>
          <w:sz w:val="28"/>
          <w:szCs w:val="28"/>
          <w:rtl w:val="0"/>
        </w:rPr>
        <w:t xml:space="preserve">een designprijs die de innovatie of verbetering beloont dankzij dewelke de productie of het gebruik van een product of dienst doeltreffender gemaakt wordt of totaal nieuwe producten, methodes of diensten ontwikkeld worden.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Dubio, baksteen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Een trompe l’oeil is de Dubio baksteen die Roel Vandebeek ontwierp voor Nelissen Steenfabrieken. Het gezichtsbedrog bestaat hierin: schaduwlijnen op een baksteen geven de illusie dat die ontdubbeld wordt tot twee dunnere stenen.  Er bestaat een versie met een middenstreep en één met een zijscheiding. Elke gevel kan uniek samengesteld worden, vol met schijnbaar dunne baksteentjes, zonder dat die effectief steentje per steentje gemetst zijn. De bakstenen zelf zijn ook minder dik dan een standaard baksteen, wat de benodigde grondstoffen en de transportkosten verlaagt.  Twee voor de prijs van één.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Dynamx, tussenstuk voor verwarming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Een treinwissel in het station die op een punt waar vele sporen samenkomen het verkeer in goede banen leidt. Zo moet u de gepatenteerde  </w:t>
      </w:r>
      <w:r w:rsidDel="00000000" w:rsidR="00000000" w:rsidRPr="00000000">
        <w:rPr>
          <w:rFonts w:ascii="Calibri" w:cs="Calibri" w:eastAsia="Calibri" w:hAnsi="Calibri"/>
          <w:sz w:val="28"/>
          <w:szCs w:val="28"/>
          <w:rtl w:val="0"/>
        </w:rPr>
        <w:t xml:space="preserv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ynamx van Belparts zien. Dit tussenstuk voor waterleidingen, met regelaar én sensoren in één, meet debiet en temperatuur van warm water én koelwater en stuurt het meteen naar de juiste kamers en verdiepingen van grote gebouwen. Wanneer zo ‘n regelaar niet bestaat, is de temperatuur moeilijker regelbaar voor een kamer. Dan gaat opwarmen of afkoelen trager, en gaat er meer energie verloren. Uiteraard zijn deze regelaars niet te zien voor wie in het gebouw rondloopt, maar designbureau Achilles gaf de behuizing vorm. Gebruikten het beeld van een uitdijende waterdruppel op een wateroppervlak. Een kliksysteem maakt installatie en eventuele latere aanpassingen makkelijker. Dynamx wordt in deze vorm voor het eerst op grote schaal toegepast in het nieuwe EU gebouw in Luxemburg.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June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Een energiemeter, dat is deze ronde schijf June. Ze geeft je thuis duidelijk, in real time en vlakbij zicht op je energieverbruik. Zo weet je welk toestellen in huis dé energievreter is en wat dus misschien aan vervanging toe is of waar met extra aandacht gebruik van kan gemaakt worden. De gemeten info is niet alleen voor jezelf, maar ook  voor het bedrijf dat het toestel plaatst. Zij bekijken of je wel de interessantste formule in handen hebt bij je energieleverancier. Wanneer dit niet het geval is, maken ze voor jou automatisch een nieuw energiecontract aan bij een goedkopere leverancier. June werd ontworpen door het Antwerpse bureau Bagaar. De meter komt voor 6 euro per maand in je huis te hangen. </w:t>
      </w:r>
    </w:p>
    <w:p w:rsidR="00000000" w:rsidDel="00000000" w:rsidP="00000000" w:rsidRDefault="00000000" w:rsidRPr="00000000">
      <w:pPr>
        <w:contextualSpacing w:val="0"/>
        <w:rPr>
          <w:rFonts w:ascii="Arial Narrow" w:cs="Arial Narrow" w:eastAsia="Arial Narrow" w:hAnsi="Arial Narrow"/>
          <w:b w:val="1"/>
          <w:color w:val="333333"/>
          <w:sz w:val="27"/>
          <w:szCs w:val="27"/>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44"/>
          <w:szCs w:val="44"/>
          <w:u w:val="single"/>
          <w:shd w:fill="auto" w:val="clear"/>
          <w:vertAlign w:val="baseline"/>
        </w:rPr>
      </w:pPr>
      <w:r w:rsidDel="00000000" w:rsidR="00000000" w:rsidRPr="00000000">
        <w:rPr>
          <w:rFonts w:ascii="Arial" w:cs="Arial" w:eastAsia="Arial" w:hAnsi="Arial"/>
          <w:b w:val="0"/>
          <w:i w:val="0"/>
          <w:smallCaps w:val="0"/>
          <w:strike w:val="0"/>
          <w:color w:val="000000"/>
          <w:sz w:val="44"/>
          <w:szCs w:val="44"/>
          <w:u w:val="single"/>
          <w:shd w:fill="auto" w:val="clear"/>
          <w:vertAlign w:val="baseline"/>
          <w:rtl w:val="0"/>
        </w:rPr>
        <w:t xml:space="preserve">Everyday Life</w:t>
      </w:r>
    </w:p>
    <w:p w:rsidR="00000000" w:rsidDel="00000000" w:rsidP="00000000" w:rsidRDefault="00000000" w:rsidRPr="00000000">
      <w:pPr>
        <w:widowControl w:val="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een designprijs voor (digitale) producten, diensten en systemen bestemd voor de private of openbare ruimte en die ons alledaagse leven verbeteren en vergemakkelijken.</w:t>
        <w:br w:type="textWrapping"/>
        <w:t xml:space="preserve">Dit kunnen producten zijn die het leven, wonen, leren en werken aanbelangen, alsook onze vrije tijd en mobiliteit. Dit kunnen ook diensten of systemen zijn die het dagelijks leven van het individu of van groepen van mensen beter organiseren.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Stubs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Een torentje van vier gekleurde krukjes, dat is de Stubs collectie van Frank Ternier voor Labt uit Gent. Die kleuren, die de houttekening zichtbaar houden, zijn ontstaan door verschillende lagen lazuur (een transparante verf voor hout) op elkaar aan te brengen. Een onopvallend detail geeft de krukken de pure look: de geknikte pootjes. Een poot bestaat uit twee verticale latjes die onder een ruime hoek aan elkaar verlijmd worden (in facet verlijmen heet dat in vaktermen). Daardoor volgen ze de kromming van de ronde zitting. En daardoor zijn de pootjes ook extra sterk en stevig. Je kan op twee poten schommelen, zo verzekert de ontwerper. Fun én gratis buikspiertraining voor wie wil, dus.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Tam Tam, vuurkorf</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Een echt kampvuur, dat kunnen maar weinigen in hun eigen tuin of terras organiseren, wegens te gevaarlijk of gewoon geen ruimte. Deze tam tam vuurkorf van studio Achoo voor Copain wordt geproduceerd in België, in staal en aluminium en bestaat in twee versies: eentje om hout te stoken en eentje voor bio-ethanol. Wanneer er tegen de kom gestoten wordt, vindt ze snel de balans weer terug naar een stabiele positie. Past in een gemiddelde autokoffer, maar best wel even laten afkoelen vooraleer je weer inlaadt.  </w:t>
        <w:br w:type="textWrapping"/>
      </w:r>
    </w:p>
    <w:p w:rsidR="00000000" w:rsidDel="00000000" w:rsidP="00000000" w:rsidRDefault="00000000" w:rsidRPr="00000000">
      <w:pPr>
        <w:widowControl w:val="0"/>
        <w:numPr>
          <w:ilvl w:val="0"/>
          <w:numId w:val="2"/>
        </w:numPr>
        <w:ind w:left="720" w:hanging="36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Virus, vergadertafel </w:t>
        <w:br w:type="textWrapping"/>
      </w:r>
      <w:r w:rsidDel="00000000" w:rsidR="00000000" w:rsidRPr="00000000">
        <w:rPr>
          <w:rFonts w:ascii="Calibri" w:cs="Calibri" w:eastAsia="Calibri" w:hAnsi="Calibri"/>
          <w:sz w:val="28"/>
          <w:szCs w:val="28"/>
          <w:rtl w:val="0"/>
        </w:rPr>
        <w:t xml:space="preserve">De picknicktafel Virus heeft vele gedaantes. De verschillende versies van deze picknicktafel zijn allemaal gebaseerd op hetzelfde frame. Dirk Wynants ontwierp ze zo plaats voorzien voor twee tot vijf personen. Ze zorgen ervoor dat een ruimte een eenheidsgevoel krijgt en toch inspeelt op kleine en middelgrote gezelschappen. </w:t>
      </w:r>
    </w:p>
    <w:p w:rsidR="00000000" w:rsidDel="00000000" w:rsidP="00000000" w:rsidRDefault="00000000" w:rsidRPr="00000000">
      <w:pPr>
        <w:widowControl w:val="0"/>
        <w:ind w:left="72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 tafeltjes nemen weinig ruimte in, maar laten makkelijk instappen toch toe. Verkrijgbaar in verschillende kleuren en dus ook maten. Ideaal ook als informele vergadertafeltjes.</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44"/>
          <w:szCs w:val="44"/>
          <w:u w:val="single"/>
          <w:shd w:fill="auto" w:val="clear"/>
          <w:vertAlign w:val="baseline"/>
        </w:rPr>
      </w:pPr>
      <w:r w:rsidDel="00000000" w:rsidR="00000000" w:rsidRPr="00000000">
        <w:rPr>
          <w:rFonts w:ascii="Cambria" w:cs="Cambria" w:eastAsia="Cambria" w:hAnsi="Cambria"/>
          <w:b w:val="0"/>
          <w:i w:val="0"/>
          <w:smallCaps w:val="0"/>
          <w:strike w:val="0"/>
          <w:color w:val="000000"/>
          <w:sz w:val="44"/>
          <w:szCs w:val="44"/>
          <w:u w:val="single"/>
          <w:shd w:fill="auto" w:val="clear"/>
          <w:vertAlign w:val="baseline"/>
          <w:rtl w:val="0"/>
        </w:rPr>
        <w:t xml:space="preserve">Healthcare</w:t>
      </w:r>
    </w:p>
    <w:p w:rsidR="00000000" w:rsidDel="00000000" w:rsidP="00000000" w:rsidRDefault="00000000" w:rsidRPr="00000000">
      <w:pPr>
        <w:widowControl w:val="0"/>
        <w:spacing w:line="276"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een designprijs voor producten en diensten die zorgen voor het fysieke of geestelijke welzijn van het individu.</w:t>
      </w:r>
    </w:p>
    <w:p w:rsidR="00000000" w:rsidDel="00000000" w:rsidP="00000000" w:rsidRDefault="00000000" w:rsidRPr="00000000">
      <w:pPr>
        <w:widowControl w:val="0"/>
        <w:spacing w:line="276"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Aperi</w:t>
      </w:r>
    </w:p>
    <w:p w:rsidR="00000000" w:rsidDel="00000000" w:rsidP="00000000" w:rsidRDefault="00000000" w:rsidRPr="00000000">
      <w:pPr>
        <w:widowControl w:val="0"/>
        <w:ind w:left="72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Thuiszorg voor ouderen optimaliseren is een belangrijke uitdaging in de vergrijzende samenleving. Aperi Home is daarvoor speciaal ontwikkeld. Het is een platform waaraan bestaande systemen makkelijk gekoppeld kunnen worden: zorgregistratiesystemen van ziekenhuizen bijvoorbeeld, maar ook notities, herinneringen, en alarmen. Of domotica of social media. Doordat het platform technologische open standaarden gebruikt, kan het ook functies koppelen die daar in de toekomst nog bij zouden komen. De oudere krijgt een soort tablet in huis of op de kamer waarop alles handig verzameld wordt. Er zijn muur- en tafelmodules ook. Alles vormgegeven door designbureau Pilipili, en op de markt gebracht door Aperi.  </w:t>
      </w:r>
    </w:p>
    <w:p w:rsidR="00000000" w:rsidDel="00000000" w:rsidP="00000000" w:rsidRDefault="00000000" w:rsidRPr="00000000">
      <w:pPr>
        <w:widowControl w:val="0"/>
        <w:ind w:left="72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Colli-Pee, urinestaalverzamelaar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Sommige virussen (zoals bijvoorbeeld Chlamydia, gonorroea, HPV of prostaatkanker)  zijn enkel op te sporen door de eerste druppels van een plas af te nemen. Dat het goed mikken in een plastic potje niet altijd een sinecure is, weet iedereen die al eens stond te knoeien in een toilet, grenzend aan de wachtkamer van de uiteraard overvolle huisdokter-wachtkamer. Colli-pee van Novosanis heeft een klein toestel ontwikkeld dat voor zowel mannen als vrouwen dient. Je plast rechtstaand in een soort plas-tuit. De eerste 20ml wordt opgevangen in een plastic tube, de rest loopt verder langs de tuit het toilet in. Easy … euh… Pee-sy.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Theom@tic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Wie gezond is staat er amper bij stil, voor hoeveel handelingen we eigenlijk twee handen nodig hebben. Vooral eten en drinken is bijzonder moeilijk met één hand. Frederic Boonen kreeg van het Jessa Ziekenhuis in Hasselt de vraag om iets te bedenken dat een hulp kan zijn. Hij bedacht deze plateau waarin drinkglazen, yoghurtpotjes, suikerklontjes, botervlootjes of simpele boterhammen handig geblokkeerd kunnen worden, in een van de anti-slip vakjes. Dat maakt smeren, openen of uitgieten veel gemakkelijker. Door de sobere vormgeving is de plateau ook niet te opvallend naast een gewoon eetbord. De Theom@tic werd vernoemd naar Theo Willem, een vrijwilliger in het revalidatiecentrum van het Jessa Ziekenhuis die met het oorspronkelijke idee kwam.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eterdonders.com/index.php" TargetMode="External"/><Relationship Id="rId6" Type="http://schemas.openxmlformats.org/officeDocument/2006/relationships/hyperlink" Target="http://www.materialise.com/en/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